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620D" w14:textId="08F45926" w:rsidR="005D53DC" w:rsidRPr="004139F6" w:rsidRDefault="005D53DC" w:rsidP="006D25F8">
      <w:pPr>
        <w:spacing w:line="240" w:lineRule="auto"/>
        <w:jc w:val="center"/>
        <w:rPr>
          <w:b/>
        </w:rPr>
      </w:pPr>
      <w:r w:rsidRPr="004139F6">
        <w:rPr>
          <w:b/>
        </w:rPr>
        <w:t xml:space="preserve">OBRAZLOŽENJE </w:t>
      </w:r>
      <w:r w:rsidR="00F7722B">
        <w:rPr>
          <w:b/>
        </w:rPr>
        <w:t xml:space="preserve">– </w:t>
      </w:r>
      <w:r w:rsidR="0067465D">
        <w:rPr>
          <w:b/>
        </w:rPr>
        <w:t>I</w:t>
      </w:r>
      <w:r w:rsidR="00F7722B">
        <w:rPr>
          <w:b/>
        </w:rPr>
        <w:t xml:space="preserve"> </w:t>
      </w:r>
      <w:r w:rsidR="004727A8">
        <w:rPr>
          <w:b/>
        </w:rPr>
        <w:t>RE</w:t>
      </w:r>
      <w:r w:rsidR="007B790F">
        <w:rPr>
          <w:b/>
        </w:rPr>
        <w:t>BALANSA</w:t>
      </w:r>
      <w:r w:rsidR="00F7722B">
        <w:rPr>
          <w:b/>
        </w:rPr>
        <w:t xml:space="preserve"> – </w:t>
      </w:r>
      <w:r w:rsidR="004441C4">
        <w:rPr>
          <w:b/>
        </w:rPr>
        <w:t>16.06.2026</w:t>
      </w:r>
      <w:r w:rsidR="00F7722B">
        <w:rPr>
          <w:b/>
        </w:rPr>
        <w:t>. – F</w:t>
      </w:r>
      <w:r w:rsidRPr="004139F6">
        <w:rPr>
          <w:b/>
        </w:rPr>
        <w:t>INACIJSKOG PLANA ZA 20</w:t>
      </w:r>
      <w:r w:rsidR="007B790F">
        <w:rPr>
          <w:b/>
        </w:rPr>
        <w:t>2</w:t>
      </w:r>
      <w:r w:rsidR="004441C4">
        <w:rPr>
          <w:b/>
        </w:rPr>
        <w:t>5</w:t>
      </w:r>
      <w:r w:rsidR="00A65489">
        <w:rPr>
          <w:b/>
        </w:rPr>
        <w:t>.</w:t>
      </w:r>
      <w:r w:rsidRPr="004139F6">
        <w:rPr>
          <w:b/>
        </w:rPr>
        <w:t>GODINU</w:t>
      </w:r>
    </w:p>
    <w:p w14:paraId="1CB99249" w14:textId="2D3F6522" w:rsidR="00406A20" w:rsidRDefault="007D6C5B" w:rsidP="007D6C5B">
      <w:pPr>
        <w:spacing w:after="0" w:line="240" w:lineRule="auto"/>
      </w:pPr>
      <w:r>
        <w:t>I.</w:t>
      </w:r>
      <w:r w:rsidR="007B790F">
        <w:t>Rebal</w:t>
      </w:r>
      <w:r w:rsidR="002D34C2">
        <w:t>a</w:t>
      </w:r>
      <w:r w:rsidR="007B790F">
        <w:t xml:space="preserve">ns </w:t>
      </w:r>
      <w:r w:rsidR="00254DCA">
        <w:t>Financijskog</w:t>
      </w:r>
      <w:r w:rsidR="005D53DC">
        <w:t xml:space="preserve"> plan za 20</w:t>
      </w:r>
      <w:r w:rsidR="00F7722B">
        <w:t>2</w:t>
      </w:r>
      <w:r w:rsidR="004441C4">
        <w:t>5</w:t>
      </w:r>
      <w:r w:rsidR="005D53DC">
        <w:t>.godinu rađen je</w:t>
      </w:r>
      <w:r w:rsidR="004441C4">
        <w:t xml:space="preserve"> prema: Odluci o kriterijima, mjerilima i načinu financiranja domova za starije osobe u Dubrovačko-neretvanskoj županiji u 2025.godini</w:t>
      </w:r>
      <w:r w:rsidR="005D53DC">
        <w:t xml:space="preserve"> </w:t>
      </w:r>
      <w:r w:rsidR="004441C4">
        <w:t>KLASA:550-01/25-01/10,URBROJ:2117-04-25-4 od 11. ožujka 2025.godine; Dodatak IV. Kolektivnom ugovoru za državne službenike i namještenike</w:t>
      </w:r>
      <w:r w:rsidR="00406A20">
        <w:t xml:space="preserve"> (N.N.4/2025)</w:t>
      </w:r>
      <w:r w:rsidR="004441C4">
        <w:t xml:space="preserve"> i izvršenj</w:t>
      </w:r>
      <w:r w:rsidR="00EB27EF">
        <w:t>u</w:t>
      </w:r>
      <w:r w:rsidR="004441C4">
        <w:t xml:space="preserve"> – ost</w:t>
      </w:r>
      <w:r w:rsidR="007B790F">
        <w:t>varenj</w:t>
      </w:r>
      <w:r w:rsidR="002D34C2">
        <w:t>u</w:t>
      </w:r>
      <w:r w:rsidR="007B790F">
        <w:t xml:space="preserve"> prihoda </w:t>
      </w:r>
      <w:r w:rsidR="008F737C">
        <w:t>po</w:t>
      </w:r>
      <w:r w:rsidR="007B790F">
        <w:t xml:space="preserve"> posebn</w:t>
      </w:r>
      <w:r w:rsidR="008F737C">
        <w:t>im</w:t>
      </w:r>
      <w:r w:rsidR="007B790F">
        <w:t xml:space="preserve"> </w:t>
      </w:r>
      <w:r w:rsidR="008F737C">
        <w:t>propisima</w:t>
      </w:r>
      <w:r w:rsidR="002D34C2">
        <w:t xml:space="preserve"> – opskrbnina</w:t>
      </w:r>
      <w:r w:rsidR="008F737C">
        <w:t xml:space="preserve"> korisnika </w:t>
      </w:r>
      <w:r w:rsidR="002D34C2">
        <w:t xml:space="preserve"> </w:t>
      </w:r>
      <w:r w:rsidR="007B790F">
        <w:t>siječanj-</w:t>
      </w:r>
      <w:r w:rsidR="004441C4">
        <w:t>svibanj</w:t>
      </w:r>
      <w:r w:rsidR="0067465D">
        <w:t xml:space="preserve"> </w:t>
      </w:r>
      <w:r w:rsidR="007B790F">
        <w:t>202</w:t>
      </w:r>
      <w:r w:rsidR="004441C4">
        <w:t>5</w:t>
      </w:r>
      <w:r w:rsidR="007B790F">
        <w:t>.godine</w:t>
      </w:r>
      <w:r w:rsidR="004441C4">
        <w:t xml:space="preserve"> ostvarenju – izvršenju rashoda siječanj-svibanj 2025</w:t>
      </w:r>
      <w:r w:rsidR="006A6715">
        <w:t>. i procjene rashoda i prihoda lipanj-prosinac 2025.</w:t>
      </w:r>
      <w:r w:rsidR="004441C4">
        <w:t xml:space="preserve"> </w:t>
      </w:r>
    </w:p>
    <w:p w14:paraId="6B0BC905" w14:textId="579A536F" w:rsidR="00F60D6A" w:rsidRDefault="008009C6" w:rsidP="000D1626">
      <w:pPr>
        <w:spacing w:after="0" w:line="240" w:lineRule="auto"/>
      </w:pPr>
      <w:r w:rsidRPr="000D4DD2">
        <w:rPr>
          <w:b/>
          <w:bCs/>
          <w:i/>
          <w:iCs/>
        </w:rPr>
        <w:t xml:space="preserve">– </w:t>
      </w:r>
      <w:r w:rsidR="00193AAE">
        <w:rPr>
          <w:b/>
          <w:bCs/>
          <w:i/>
          <w:iCs/>
        </w:rPr>
        <w:t xml:space="preserve">UKUPNO </w:t>
      </w:r>
      <w:r w:rsidRPr="000D4DD2">
        <w:rPr>
          <w:b/>
          <w:bCs/>
          <w:i/>
          <w:iCs/>
        </w:rPr>
        <w:t>povećanje</w:t>
      </w:r>
      <w:r w:rsidR="000D1626">
        <w:rPr>
          <w:b/>
          <w:bCs/>
          <w:i/>
          <w:iCs/>
        </w:rPr>
        <w:t xml:space="preserve"> I Rebalansa</w:t>
      </w:r>
      <w:r w:rsidRPr="000D4DD2">
        <w:rPr>
          <w:b/>
          <w:bCs/>
          <w:i/>
          <w:iCs/>
        </w:rPr>
        <w:t xml:space="preserve"> </w:t>
      </w:r>
      <w:r w:rsidR="00193AAE">
        <w:rPr>
          <w:b/>
          <w:bCs/>
          <w:i/>
          <w:iCs/>
        </w:rPr>
        <w:t>Plana za 202</w:t>
      </w:r>
      <w:r w:rsidR="007D6C5B">
        <w:rPr>
          <w:b/>
          <w:bCs/>
          <w:i/>
          <w:iCs/>
        </w:rPr>
        <w:t>5</w:t>
      </w:r>
      <w:r w:rsidR="00193AAE">
        <w:rPr>
          <w:b/>
          <w:bCs/>
          <w:i/>
          <w:iCs/>
        </w:rPr>
        <w:t>.</w:t>
      </w:r>
      <w:r w:rsidRPr="000D4DD2">
        <w:rPr>
          <w:b/>
          <w:bCs/>
          <w:i/>
          <w:iCs/>
        </w:rPr>
        <w:t xml:space="preserve"> – iznos </w:t>
      </w:r>
      <w:r w:rsidR="006F4470">
        <w:rPr>
          <w:b/>
          <w:bCs/>
          <w:i/>
          <w:iCs/>
        </w:rPr>
        <w:t>150.</w:t>
      </w:r>
      <w:r w:rsidR="0077039D">
        <w:rPr>
          <w:b/>
          <w:bCs/>
          <w:i/>
          <w:iCs/>
        </w:rPr>
        <w:t xml:space="preserve"> </w:t>
      </w:r>
      <w:r w:rsidR="00E2789A">
        <w:rPr>
          <w:b/>
          <w:bCs/>
          <w:i/>
          <w:iCs/>
        </w:rPr>
        <w:t>580</w:t>
      </w:r>
      <w:r w:rsidR="007D160E">
        <w:rPr>
          <w:b/>
          <w:bCs/>
          <w:i/>
          <w:iCs/>
        </w:rPr>
        <w:t>,00</w:t>
      </w:r>
      <w:r w:rsidRPr="000D4DD2">
        <w:rPr>
          <w:b/>
          <w:bCs/>
          <w:i/>
          <w:iCs/>
        </w:rPr>
        <w:t xml:space="preserve"> eura </w:t>
      </w:r>
    </w:p>
    <w:p w14:paraId="0AEBDB71" w14:textId="77777777" w:rsidR="00480B57" w:rsidRDefault="00480B57" w:rsidP="008C29E0">
      <w:pPr>
        <w:spacing w:after="0" w:line="240" w:lineRule="auto"/>
      </w:pPr>
    </w:p>
    <w:p w14:paraId="6C957A23" w14:textId="3607D905" w:rsidR="000D4DD2" w:rsidRDefault="007D6C5B" w:rsidP="008C29E0">
      <w:pPr>
        <w:spacing w:after="0" w:line="240" w:lineRule="auto"/>
      </w:pPr>
      <w:r>
        <w:t>Aktivnost A121101</w:t>
      </w:r>
      <w:r w:rsidR="00FE7934">
        <w:t xml:space="preserve"> – Materijalni rashodi domova za starije</w:t>
      </w:r>
      <w:r>
        <w:t xml:space="preserve"> – izvor 4.4.1. Decentralizirana sredstva – </w:t>
      </w:r>
      <w:r w:rsidRPr="00480B57">
        <w:rPr>
          <w:b/>
          <w:bCs/>
        </w:rPr>
        <w:t>povećanje 43.309,00 eur</w:t>
      </w:r>
      <w:r w:rsidR="007D160E">
        <w:rPr>
          <w:b/>
          <w:bCs/>
        </w:rPr>
        <w:t>-</w:t>
      </w:r>
      <w:r w:rsidRPr="00480B57">
        <w:rPr>
          <w:b/>
          <w:bCs/>
        </w:rPr>
        <w:t>a</w:t>
      </w:r>
      <w:r w:rsidR="007D160E">
        <w:rPr>
          <w:b/>
          <w:bCs/>
        </w:rPr>
        <w:t>.</w:t>
      </w:r>
    </w:p>
    <w:p w14:paraId="6F736296" w14:textId="1FA8C7A5" w:rsidR="007D6C5B" w:rsidRDefault="007D6C5B" w:rsidP="008C29E0">
      <w:pPr>
        <w:spacing w:after="0" w:line="240" w:lineRule="auto"/>
        <w:rPr>
          <w:i/>
          <w:iCs/>
        </w:rPr>
      </w:pPr>
      <w:r>
        <w:rPr>
          <w:i/>
          <w:iCs/>
        </w:rPr>
        <w:t>Vrsta rashoda/Prihoda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Račun</w:t>
      </w:r>
      <w:r>
        <w:rPr>
          <w:i/>
          <w:iCs/>
        </w:rPr>
        <w:tab/>
      </w:r>
      <w:r>
        <w:rPr>
          <w:i/>
          <w:iCs/>
        </w:rPr>
        <w:tab/>
        <w:t>Iznos rebalansa</w:t>
      </w:r>
    </w:p>
    <w:p w14:paraId="7A09FC39" w14:textId="671C6D41" w:rsidR="007D6C5B" w:rsidRDefault="007D6C5B" w:rsidP="008C29E0">
      <w:pPr>
        <w:spacing w:after="0" w:line="240" w:lineRule="auto"/>
        <w:rPr>
          <w:i/>
          <w:iCs/>
        </w:rPr>
      </w:pPr>
      <w:r>
        <w:rPr>
          <w:i/>
          <w:iCs/>
        </w:rPr>
        <w:t>Plaće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311</w:t>
      </w:r>
      <w:r w:rsidR="00FE7934">
        <w:rPr>
          <w:i/>
          <w:iCs/>
        </w:rPr>
        <w:tab/>
      </w:r>
      <w:r w:rsidR="00FE7934">
        <w:rPr>
          <w:i/>
          <w:iCs/>
        </w:rPr>
        <w:tab/>
        <w:t>+39.967,00</w:t>
      </w:r>
    </w:p>
    <w:p w14:paraId="11D54053" w14:textId="70E10719" w:rsidR="00FE7934" w:rsidRDefault="00FE7934" w:rsidP="008C29E0">
      <w:pPr>
        <w:spacing w:after="0" w:line="240" w:lineRule="auto"/>
        <w:rPr>
          <w:i/>
          <w:iCs/>
        </w:rPr>
      </w:pPr>
      <w:r>
        <w:rPr>
          <w:i/>
          <w:iCs/>
        </w:rPr>
        <w:t>Doprinosi na plaće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313</w:t>
      </w:r>
      <w:r>
        <w:rPr>
          <w:i/>
          <w:iCs/>
        </w:rPr>
        <w:tab/>
      </w:r>
      <w:r>
        <w:rPr>
          <w:i/>
          <w:iCs/>
        </w:rPr>
        <w:tab/>
        <w:t xml:space="preserve">  +3.342,00</w:t>
      </w:r>
    </w:p>
    <w:p w14:paraId="64F6CB94" w14:textId="634A5766" w:rsidR="00FE7934" w:rsidRPr="00480B57" w:rsidRDefault="00FE7934" w:rsidP="008C29E0">
      <w:pPr>
        <w:spacing w:after="0" w:line="240" w:lineRule="auto"/>
        <w:rPr>
          <w:b/>
          <w:bCs/>
        </w:rPr>
      </w:pPr>
      <w:r>
        <w:t xml:space="preserve">Aktivnost A121102 – Investicijsko ulaganje u domove za starije osobe – Izvor – 4.4.1. – ostaje </w:t>
      </w:r>
      <w:r w:rsidRPr="00480B57">
        <w:rPr>
          <w:b/>
          <w:bCs/>
        </w:rPr>
        <w:t>nepromijenjen</w:t>
      </w:r>
      <w:r w:rsidR="007D160E">
        <w:rPr>
          <w:b/>
          <w:bCs/>
        </w:rPr>
        <w:t xml:space="preserve"> – 4.977,00 eur-a.</w:t>
      </w:r>
    </w:p>
    <w:p w14:paraId="0D0AE8A5" w14:textId="7EECF39A" w:rsidR="00FE7934" w:rsidRPr="007D160E" w:rsidRDefault="00FE7934" w:rsidP="008C29E0">
      <w:pPr>
        <w:spacing w:after="0" w:line="240" w:lineRule="auto"/>
        <w:rPr>
          <w:b/>
          <w:bCs/>
        </w:rPr>
      </w:pPr>
      <w:r>
        <w:t xml:space="preserve">Aktivnost K121103 Kapitalna ulaganja za domove za starije osobe – Izvor 4.4.1. – ostaje </w:t>
      </w:r>
      <w:r w:rsidRPr="007D160E">
        <w:rPr>
          <w:b/>
          <w:bCs/>
        </w:rPr>
        <w:t>nepromijenjen</w:t>
      </w:r>
      <w:r w:rsidR="007D160E">
        <w:rPr>
          <w:b/>
          <w:bCs/>
        </w:rPr>
        <w:t xml:space="preserve"> – 7.248,00 eur-a.</w:t>
      </w:r>
    </w:p>
    <w:p w14:paraId="7C2E3751" w14:textId="77777777" w:rsidR="00274C5C" w:rsidRDefault="00FE7934" w:rsidP="008C29E0">
      <w:pPr>
        <w:spacing w:after="0" w:line="240" w:lineRule="auto"/>
      </w:pPr>
      <w:r>
        <w:t>Aktivnost A121301 Prigodne potpore ustanovama socijalne skrbi – Izvor 1.1.1</w:t>
      </w:r>
      <w:r w:rsidR="007E5B05">
        <w:t xml:space="preserve">. – </w:t>
      </w:r>
    </w:p>
    <w:p w14:paraId="44FA3C18" w14:textId="6795E2E4" w:rsidR="007E5B05" w:rsidRDefault="00274C5C" w:rsidP="008C29E0">
      <w:pPr>
        <w:spacing w:after="0" w:line="240" w:lineRule="auto"/>
        <w:rPr>
          <w:b/>
          <w:bCs/>
        </w:rPr>
      </w:pPr>
      <w:r w:rsidRPr="00274C5C">
        <w:rPr>
          <w:b/>
          <w:bCs/>
        </w:rPr>
        <w:t>povećanje</w:t>
      </w:r>
      <w:r>
        <w:t xml:space="preserve"> </w:t>
      </w:r>
      <w:r>
        <w:rPr>
          <w:b/>
          <w:bCs/>
        </w:rPr>
        <w:t>673,00</w:t>
      </w:r>
      <w:r w:rsidR="007D160E">
        <w:rPr>
          <w:b/>
          <w:bCs/>
        </w:rPr>
        <w:t xml:space="preserve"> eur-a.</w:t>
      </w:r>
    </w:p>
    <w:p w14:paraId="64B9030C" w14:textId="34C8C104" w:rsidR="00274C5C" w:rsidRDefault="00274C5C" w:rsidP="008C29E0">
      <w:pPr>
        <w:spacing w:after="0" w:line="240" w:lineRule="auto"/>
        <w:rPr>
          <w:i/>
          <w:iCs/>
        </w:rPr>
      </w:pPr>
      <w:r>
        <w:rPr>
          <w:i/>
          <w:iCs/>
        </w:rPr>
        <w:t>Vrsta rashoda/Prihoda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Račun</w:t>
      </w:r>
      <w:r>
        <w:rPr>
          <w:i/>
          <w:iCs/>
        </w:rPr>
        <w:tab/>
      </w:r>
      <w:r>
        <w:rPr>
          <w:i/>
          <w:iCs/>
        </w:rPr>
        <w:tab/>
        <w:t>Iznos rebalansa</w:t>
      </w:r>
    </w:p>
    <w:p w14:paraId="1534DE67" w14:textId="69DEC852" w:rsidR="00274C5C" w:rsidRPr="00274C5C" w:rsidRDefault="00274C5C" w:rsidP="008C29E0">
      <w:pPr>
        <w:spacing w:after="0" w:line="240" w:lineRule="auto"/>
        <w:rPr>
          <w:i/>
          <w:iCs/>
        </w:rPr>
      </w:pPr>
      <w:r>
        <w:rPr>
          <w:i/>
          <w:iCs/>
        </w:rPr>
        <w:t>Rashodi za materijal i energiju</w:t>
      </w:r>
      <w:r>
        <w:rPr>
          <w:i/>
          <w:iCs/>
        </w:rPr>
        <w:tab/>
      </w:r>
      <w:r>
        <w:rPr>
          <w:i/>
          <w:iCs/>
        </w:rPr>
        <w:tab/>
        <w:t>322</w:t>
      </w:r>
      <w:r>
        <w:rPr>
          <w:i/>
          <w:iCs/>
        </w:rPr>
        <w:tab/>
      </w:r>
      <w:r>
        <w:rPr>
          <w:i/>
          <w:iCs/>
        </w:rPr>
        <w:tab/>
        <w:t>+673,00</w:t>
      </w:r>
    </w:p>
    <w:p w14:paraId="25B5448C" w14:textId="61E49604" w:rsidR="00FE7934" w:rsidRDefault="007E5B05" w:rsidP="008C29E0">
      <w:pPr>
        <w:spacing w:after="0" w:line="240" w:lineRule="auto"/>
      </w:pPr>
      <w:r>
        <w:t xml:space="preserve">Aktivnost A121303 Pružanje usluga smještaja, usluge izvaninstitucionalne skrbi </w:t>
      </w:r>
      <w:r w:rsidR="007050E9">
        <w:t xml:space="preserve">– </w:t>
      </w:r>
      <w:r w:rsidR="007050E9" w:rsidRPr="007D160E">
        <w:rPr>
          <w:b/>
          <w:bCs/>
        </w:rPr>
        <w:t>ukupno smanjenje</w:t>
      </w:r>
      <w:r w:rsidR="007050E9">
        <w:t xml:space="preserve"> </w:t>
      </w:r>
      <w:r w:rsidR="007D160E" w:rsidRPr="007D160E">
        <w:rPr>
          <w:b/>
          <w:bCs/>
        </w:rPr>
        <w:t>15.402,00</w:t>
      </w:r>
      <w:r w:rsidR="007050E9" w:rsidRPr="007D160E">
        <w:rPr>
          <w:b/>
          <w:bCs/>
        </w:rPr>
        <w:t xml:space="preserve"> eur</w:t>
      </w:r>
      <w:r w:rsidR="007D160E">
        <w:rPr>
          <w:b/>
          <w:bCs/>
        </w:rPr>
        <w:t>-</w:t>
      </w:r>
      <w:r w:rsidR="007050E9" w:rsidRPr="007D160E">
        <w:rPr>
          <w:b/>
          <w:bCs/>
        </w:rPr>
        <w:t>a</w:t>
      </w:r>
      <w:r w:rsidR="007050E9">
        <w:t>.</w:t>
      </w:r>
    </w:p>
    <w:p w14:paraId="2E73C7F9" w14:textId="5A1962D5" w:rsidR="007050E9" w:rsidRDefault="007050E9" w:rsidP="008C29E0">
      <w:pPr>
        <w:spacing w:after="0" w:line="240" w:lineRule="auto"/>
      </w:pPr>
      <w:r w:rsidRPr="007D160E">
        <w:rPr>
          <w:b/>
          <w:bCs/>
          <w:i/>
          <w:iCs/>
        </w:rPr>
        <w:t>Izvor 3.2.2 Vlasti prihodi /rashodi</w:t>
      </w:r>
      <w:r>
        <w:t xml:space="preserve"> – </w:t>
      </w:r>
      <w:r w:rsidRPr="00070AB7">
        <w:rPr>
          <w:b/>
          <w:bCs/>
          <w:i/>
          <w:iCs/>
        </w:rPr>
        <w:t>prenesena sredstv</w:t>
      </w:r>
      <w:r>
        <w:t xml:space="preserve">a – </w:t>
      </w:r>
      <w:r w:rsidRPr="00582DFA">
        <w:rPr>
          <w:b/>
          <w:bCs/>
        </w:rPr>
        <w:t>povećanje 2</w:t>
      </w:r>
      <w:r w:rsidR="0099759E" w:rsidRPr="00582DFA">
        <w:rPr>
          <w:b/>
          <w:bCs/>
        </w:rPr>
        <w:t>7</w:t>
      </w:r>
      <w:r w:rsidRPr="00582DFA">
        <w:rPr>
          <w:b/>
          <w:bCs/>
        </w:rPr>
        <w:t>.</w:t>
      </w:r>
      <w:r w:rsidR="0099759E" w:rsidRPr="00582DFA">
        <w:rPr>
          <w:b/>
          <w:bCs/>
        </w:rPr>
        <w:t>907</w:t>
      </w:r>
      <w:r w:rsidRPr="00582DFA">
        <w:rPr>
          <w:b/>
          <w:bCs/>
        </w:rPr>
        <w:t>,00</w:t>
      </w:r>
    </w:p>
    <w:p w14:paraId="4F8DC5BA" w14:textId="1A3108A7" w:rsidR="007050E9" w:rsidRDefault="007050E9" w:rsidP="008C29E0">
      <w:pPr>
        <w:spacing w:after="0" w:line="240" w:lineRule="auto"/>
        <w:rPr>
          <w:i/>
          <w:iCs/>
        </w:rPr>
      </w:pPr>
      <w:r>
        <w:rPr>
          <w:i/>
          <w:iCs/>
        </w:rPr>
        <w:t>Vrsta rashoda/Prihoda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Račun</w:t>
      </w:r>
      <w:r>
        <w:rPr>
          <w:i/>
          <w:iCs/>
        </w:rPr>
        <w:tab/>
      </w:r>
      <w:r>
        <w:rPr>
          <w:i/>
          <w:iCs/>
        </w:rPr>
        <w:tab/>
        <w:t>Iznos rebalansa</w:t>
      </w:r>
    </w:p>
    <w:p w14:paraId="34625F87" w14:textId="601A4398" w:rsidR="00791106" w:rsidRDefault="00791106" w:rsidP="008C29E0">
      <w:pPr>
        <w:spacing w:after="0" w:line="240" w:lineRule="auto"/>
        <w:rPr>
          <w:i/>
          <w:iCs/>
        </w:rPr>
      </w:pPr>
      <w:r>
        <w:rPr>
          <w:i/>
          <w:iCs/>
        </w:rPr>
        <w:t>Rezultat – višak/manjak</w:t>
      </w:r>
      <w:r>
        <w:rPr>
          <w:i/>
          <w:iCs/>
        </w:rPr>
        <w:tab/>
      </w:r>
      <w:r>
        <w:rPr>
          <w:i/>
          <w:iCs/>
        </w:rPr>
        <w:tab/>
        <w:t>922</w:t>
      </w:r>
      <w:r>
        <w:rPr>
          <w:i/>
          <w:iCs/>
        </w:rPr>
        <w:tab/>
      </w:r>
      <w:r>
        <w:rPr>
          <w:i/>
          <w:iCs/>
        </w:rPr>
        <w:tab/>
        <w:t>+27.907,00</w:t>
      </w:r>
    </w:p>
    <w:p w14:paraId="4D992DCD" w14:textId="09A227F1" w:rsidR="007050E9" w:rsidRDefault="007050E9" w:rsidP="008C29E0">
      <w:pPr>
        <w:spacing w:after="0" w:line="240" w:lineRule="auto"/>
        <w:rPr>
          <w:i/>
          <w:iCs/>
        </w:rPr>
      </w:pPr>
      <w:r>
        <w:rPr>
          <w:i/>
          <w:iCs/>
        </w:rPr>
        <w:t>Plaće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311</w:t>
      </w:r>
      <w:r>
        <w:rPr>
          <w:i/>
          <w:iCs/>
        </w:rPr>
        <w:tab/>
      </w:r>
      <w:r>
        <w:rPr>
          <w:i/>
          <w:iCs/>
        </w:rPr>
        <w:tab/>
        <w:t>+</w:t>
      </w:r>
      <w:r w:rsidR="00070AB7">
        <w:rPr>
          <w:i/>
          <w:iCs/>
        </w:rPr>
        <w:t>27.907</w:t>
      </w:r>
      <w:r>
        <w:rPr>
          <w:i/>
          <w:iCs/>
        </w:rPr>
        <w:t>,00</w:t>
      </w:r>
    </w:p>
    <w:p w14:paraId="1F2F8951" w14:textId="117568C2" w:rsidR="0099759E" w:rsidRDefault="0099759E" w:rsidP="008C29E0">
      <w:pPr>
        <w:spacing w:after="0" w:line="240" w:lineRule="auto"/>
        <w:rPr>
          <w:i/>
          <w:iCs/>
        </w:rPr>
      </w:pPr>
      <w:r>
        <w:rPr>
          <w:i/>
          <w:iCs/>
        </w:rPr>
        <w:t>Postrojenja i oprema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422</w:t>
      </w:r>
      <w:r>
        <w:rPr>
          <w:i/>
          <w:iCs/>
        </w:rPr>
        <w:tab/>
      </w:r>
      <w:r>
        <w:rPr>
          <w:i/>
          <w:iCs/>
        </w:rPr>
        <w:tab/>
        <w:t xml:space="preserve">  +1.105,00</w:t>
      </w:r>
    </w:p>
    <w:p w14:paraId="12523292" w14:textId="19BC420C" w:rsidR="00070AB7" w:rsidRDefault="00070AB7" w:rsidP="008C29E0">
      <w:pPr>
        <w:spacing w:after="0" w:line="240" w:lineRule="auto"/>
        <w:rPr>
          <w:i/>
          <w:iCs/>
        </w:rPr>
      </w:pPr>
      <w:r>
        <w:rPr>
          <w:i/>
          <w:iCs/>
        </w:rPr>
        <w:t>Materijal i energija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322</w:t>
      </w:r>
      <w:r>
        <w:rPr>
          <w:i/>
          <w:iCs/>
        </w:rPr>
        <w:tab/>
      </w:r>
      <w:r>
        <w:rPr>
          <w:i/>
          <w:iCs/>
        </w:rPr>
        <w:tab/>
        <w:t xml:space="preserve">  -1.105,00</w:t>
      </w:r>
    </w:p>
    <w:p w14:paraId="760FD663" w14:textId="77FB90AE" w:rsidR="00521CDD" w:rsidRDefault="0099759E" w:rsidP="008C29E0">
      <w:pPr>
        <w:spacing w:after="0" w:line="240" w:lineRule="auto"/>
      </w:pPr>
      <w:r w:rsidRPr="00070AB7">
        <w:rPr>
          <w:b/>
          <w:bCs/>
          <w:i/>
          <w:iCs/>
        </w:rPr>
        <w:t>Izvor 4.3.1 Prihodi za posebne namjene -proračunski korisnici</w:t>
      </w:r>
      <w:r>
        <w:t xml:space="preserve"> – </w:t>
      </w:r>
      <w:r w:rsidRPr="007D160E">
        <w:rPr>
          <w:b/>
          <w:bCs/>
        </w:rPr>
        <w:t xml:space="preserve">smanjenje </w:t>
      </w:r>
      <w:r w:rsidR="00D341EA" w:rsidRPr="007D160E">
        <w:rPr>
          <w:b/>
          <w:bCs/>
        </w:rPr>
        <w:t>43.309</w:t>
      </w:r>
      <w:r w:rsidRPr="007D160E">
        <w:rPr>
          <w:b/>
          <w:bCs/>
        </w:rPr>
        <w:t>,00</w:t>
      </w:r>
    </w:p>
    <w:p w14:paraId="264DE0EE" w14:textId="0EEFFC79" w:rsidR="0099759E" w:rsidRDefault="0099759E" w:rsidP="008C29E0">
      <w:pPr>
        <w:spacing w:after="0" w:line="240" w:lineRule="auto"/>
        <w:rPr>
          <w:i/>
          <w:iCs/>
        </w:rPr>
      </w:pPr>
      <w:r>
        <w:rPr>
          <w:i/>
          <w:iCs/>
        </w:rPr>
        <w:t>Vrsta rashoda/Prihoda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Račun</w:t>
      </w:r>
      <w:r>
        <w:rPr>
          <w:i/>
          <w:iCs/>
        </w:rPr>
        <w:tab/>
      </w:r>
      <w:r>
        <w:rPr>
          <w:i/>
          <w:iCs/>
        </w:rPr>
        <w:tab/>
        <w:t>Iznos rebalansa</w:t>
      </w:r>
    </w:p>
    <w:p w14:paraId="75592621" w14:textId="3E7555CA" w:rsidR="0099759E" w:rsidRDefault="0099759E" w:rsidP="008C29E0">
      <w:pPr>
        <w:spacing w:after="0" w:line="240" w:lineRule="auto"/>
        <w:rPr>
          <w:i/>
          <w:iCs/>
        </w:rPr>
      </w:pPr>
      <w:r>
        <w:rPr>
          <w:i/>
          <w:iCs/>
        </w:rPr>
        <w:t>Prihodi po posebnim propisima</w:t>
      </w:r>
      <w:r>
        <w:rPr>
          <w:i/>
          <w:iCs/>
        </w:rPr>
        <w:tab/>
      </w:r>
      <w:r>
        <w:rPr>
          <w:i/>
          <w:iCs/>
        </w:rPr>
        <w:tab/>
        <w:t>652</w:t>
      </w:r>
      <w:r>
        <w:rPr>
          <w:i/>
          <w:iCs/>
        </w:rPr>
        <w:tab/>
      </w:r>
      <w:r>
        <w:rPr>
          <w:i/>
          <w:iCs/>
        </w:rPr>
        <w:tab/>
      </w:r>
      <w:r w:rsidR="00D341EA">
        <w:rPr>
          <w:i/>
          <w:iCs/>
        </w:rPr>
        <w:t>-43.309,</w:t>
      </w:r>
      <w:r>
        <w:rPr>
          <w:i/>
          <w:iCs/>
        </w:rPr>
        <w:t>00</w:t>
      </w:r>
    </w:p>
    <w:p w14:paraId="32E0EBB5" w14:textId="6B2A457B" w:rsidR="0099759E" w:rsidRDefault="0099759E" w:rsidP="008C29E0">
      <w:pPr>
        <w:spacing w:after="0" w:line="240" w:lineRule="auto"/>
        <w:rPr>
          <w:i/>
          <w:iCs/>
        </w:rPr>
      </w:pPr>
      <w:r>
        <w:rPr>
          <w:i/>
          <w:iCs/>
        </w:rPr>
        <w:t>Plaće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311</w:t>
      </w:r>
      <w:r>
        <w:rPr>
          <w:i/>
          <w:iCs/>
        </w:rPr>
        <w:tab/>
      </w:r>
      <w:r>
        <w:rPr>
          <w:i/>
          <w:iCs/>
        </w:rPr>
        <w:tab/>
      </w:r>
      <w:r w:rsidR="006554E2">
        <w:rPr>
          <w:i/>
          <w:iCs/>
        </w:rPr>
        <w:t>-</w:t>
      </w:r>
      <w:r w:rsidR="00070AB7">
        <w:rPr>
          <w:i/>
          <w:iCs/>
        </w:rPr>
        <w:t>43.874</w:t>
      </w:r>
      <w:r w:rsidR="006554E2">
        <w:rPr>
          <w:i/>
          <w:iCs/>
        </w:rPr>
        <w:t>,00</w:t>
      </w:r>
    </w:p>
    <w:p w14:paraId="5AEDC698" w14:textId="17536A2A" w:rsidR="0099759E" w:rsidRDefault="0099759E" w:rsidP="008C29E0">
      <w:pPr>
        <w:spacing w:after="0" w:line="240" w:lineRule="auto"/>
        <w:rPr>
          <w:i/>
          <w:iCs/>
        </w:rPr>
      </w:pPr>
      <w:r>
        <w:rPr>
          <w:i/>
          <w:iCs/>
        </w:rPr>
        <w:t>Doprinosi na plaće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313</w:t>
      </w:r>
      <w:r>
        <w:rPr>
          <w:i/>
          <w:iCs/>
        </w:rPr>
        <w:tab/>
      </w:r>
      <w:r>
        <w:rPr>
          <w:i/>
          <w:iCs/>
        </w:rPr>
        <w:tab/>
      </w:r>
      <w:r w:rsidR="007D160E">
        <w:rPr>
          <w:i/>
          <w:iCs/>
        </w:rPr>
        <w:t xml:space="preserve">    +565,00</w:t>
      </w:r>
    </w:p>
    <w:p w14:paraId="313C913F" w14:textId="77777777" w:rsidR="00274C5C" w:rsidRDefault="00274C5C" w:rsidP="008C29E0">
      <w:pPr>
        <w:spacing w:after="0" w:line="240" w:lineRule="auto"/>
      </w:pPr>
      <w:r>
        <w:t xml:space="preserve">Aktivnost K121306 Poboljšanje i održavanje socijalnih ustanova – Izvor 1.1.1 – </w:t>
      </w:r>
    </w:p>
    <w:p w14:paraId="53C1F63D" w14:textId="4FB0E5BF" w:rsidR="00274C5C" w:rsidRDefault="00274C5C" w:rsidP="008C29E0">
      <w:pPr>
        <w:spacing w:after="0" w:line="240" w:lineRule="auto"/>
        <w:rPr>
          <w:b/>
          <w:bCs/>
        </w:rPr>
      </w:pPr>
      <w:r w:rsidRPr="00274C5C">
        <w:rPr>
          <w:b/>
          <w:bCs/>
        </w:rPr>
        <w:t>povećanje 1</w:t>
      </w:r>
      <w:r w:rsidR="006F4470">
        <w:rPr>
          <w:b/>
          <w:bCs/>
        </w:rPr>
        <w:t>22</w:t>
      </w:r>
      <w:r w:rsidRPr="00274C5C">
        <w:rPr>
          <w:b/>
          <w:bCs/>
        </w:rPr>
        <w:t>.000,00 eur-a</w:t>
      </w:r>
      <w:r>
        <w:rPr>
          <w:b/>
          <w:bCs/>
        </w:rPr>
        <w:t>.</w:t>
      </w:r>
    </w:p>
    <w:p w14:paraId="042AA1B4" w14:textId="36862A50" w:rsidR="00274C5C" w:rsidRDefault="00274C5C" w:rsidP="008C29E0">
      <w:pPr>
        <w:spacing w:after="0" w:line="240" w:lineRule="auto"/>
        <w:rPr>
          <w:i/>
          <w:iCs/>
        </w:rPr>
      </w:pPr>
      <w:r>
        <w:rPr>
          <w:i/>
          <w:iCs/>
        </w:rPr>
        <w:t>Vrsta rashoda/Prihoda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Račun</w:t>
      </w:r>
      <w:r>
        <w:rPr>
          <w:i/>
          <w:iCs/>
        </w:rPr>
        <w:tab/>
      </w:r>
      <w:r>
        <w:rPr>
          <w:i/>
          <w:iCs/>
        </w:rPr>
        <w:tab/>
        <w:t>Iznos rebal</w:t>
      </w:r>
      <w:r w:rsidR="006F50AA">
        <w:rPr>
          <w:i/>
          <w:iCs/>
        </w:rPr>
        <w:t>ansa</w:t>
      </w:r>
    </w:p>
    <w:p w14:paraId="56B0D7D0" w14:textId="70208314" w:rsidR="006F50AA" w:rsidRDefault="006F50AA" w:rsidP="008C29E0">
      <w:pPr>
        <w:spacing w:after="0" w:line="240" w:lineRule="auto"/>
        <w:rPr>
          <w:i/>
          <w:iCs/>
        </w:rPr>
      </w:pPr>
      <w:r>
        <w:rPr>
          <w:i/>
          <w:iCs/>
        </w:rPr>
        <w:t>Plaće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311</w:t>
      </w:r>
      <w:r>
        <w:rPr>
          <w:i/>
          <w:iCs/>
        </w:rPr>
        <w:tab/>
      </w:r>
      <w:r>
        <w:rPr>
          <w:i/>
          <w:iCs/>
        </w:rPr>
        <w:tab/>
        <w:t>+85.837,00</w:t>
      </w:r>
    </w:p>
    <w:p w14:paraId="126600A0" w14:textId="01B85147" w:rsidR="006F50AA" w:rsidRDefault="006F50AA" w:rsidP="008C29E0">
      <w:pPr>
        <w:spacing w:after="0" w:line="240" w:lineRule="auto"/>
        <w:rPr>
          <w:i/>
          <w:iCs/>
        </w:rPr>
      </w:pPr>
      <w:r>
        <w:rPr>
          <w:i/>
          <w:iCs/>
        </w:rPr>
        <w:t>Doprinosi na plaće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313</w:t>
      </w:r>
      <w:r>
        <w:rPr>
          <w:i/>
          <w:iCs/>
        </w:rPr>
        <w:tab/>
      </w:r>
      <w:r>
        <w:rPr>
          <w:i/>
          <w:iCs/>
        </w:rPr>
        <w:tab/>
        <w:t>+14.163,00</w:t>
      </w:r>
    </w:p>
    <w:p w14:paraId="28F14F25" w14:textId="6B1ED1CA" w:rsidR="006F4470" w:rsidRPr="00274C5C" w:rsidRDefault="006F4470" w:rsidP="008C29E0">
      <w:pPr>
        <w:spacing w:after="0" w:line="240" w:lineRule="auto"/>
        <w:rPr>
          <w:i/>
          <w:iCs/>
        </w:rPr>
      </w:pPr>
      <w:r>
        <w:rPr>
          <w:i/>
          <w:iCs/>
        </w:rPr>
        <w:t>Dodatna ulaganja na građe.objekti.</w:t>
      </w:r>
      <w:r>
        <w:rPr>
          <w:i/>
          <w:iCs/>
        </w:rPr>
        <w:tab/>
        <w:t>451</w:t>
      </w:r>
      <w:r>
        <w:rPr>
          <w:i/>
          <w:iCs/>
        </w:rPr>
        <w:tab/>
      </w:r>
      <w:r>
        <w:rPr>
          <w:i/>
          <w:iCs/>
        </w:rPr>
        <w:tab/>
      </w:r>
      <w:r w:rsidR="00B24FBC">
        <w:rPr>
          <w:i/>
          <w:iCs/>
        </w:rPr>
        <w:t>+</w:t>
      </w:r>
      <w:r w:rsidR="008F417F">
        <w:rPr>
          <w:i/>
          <w:iCs/>
        </w:rPr>
        <w:t xml:space="preserve"> </w:t>
      </w:r>
      <w:r>
        <w:rPr>
          <w:i/>
          <w:iCs/>
        </w:rPr>
        <w:t>22.000,00</w:t>
      </w:r>
    </w:p>
    <w:p w14:paraId="6E8012E0" w14:textId="77777777" w:rsidR="00624200" w:rsidRDefault="00624200" w:rsidP="008253FB">
      <w:pPr>
        <w:spacing w:after="0" w:line="240" w:lineRule="auto"/>
        <w:rPr>
          <w:b/>
        </w:rPr>
      </w:pPr>
    </w:p>
    <w:p w14:paraId="1514ACCA" w14:textId="29B3B761" w:rsidR="00B132E3" w:rsidRPr="00254DCA" w:rsidRDefault="0065535F" w:rsidP="008253FB">
      <w:pPr>
        <w:spacing w:after="0" w:line="240" w:lineRule="auto"/>
        <w:rPr>
          <w:i/>
        </w:rPr>
      </w:pPr>
      <w:r w:rsidRPr="00254DCA">
        <w:rPr>
          <w:i/>
        </w:rPr>
        <w:tab/>
      </w:r>
    </w:p>
    <w:p w14:paraId="1428D0AB" w14:textId="44CA4122" w:rsidR="002F383C" w:rsidRDefault="002F383C" w:rsidP="00284503">
      <w:pPr>
        <w:spacing w:line="240" w:lineRule="auto"/>
        <w:ind w:left="4248" w:firstLine="708"/>
      </w:pPr>
      <w:r>
        <w:t>Ravnatelj:</w:t>
      </w:r>
      <w:r w:rsidR="00963914">
        <w:t xml:space="preserve"> </w:t>
      </w:r>
      <w:r w:rsidR="00395335">
        <w:t>Darko Tarle, dipl.pravnik</w:t>
      </w:r>
    </w:p>
    <w:p w14:paraId="7CD9DBCD" w14:textId="77777777" w:rsidR="00DC18C8" w:rsidRDefault="00DC18C8" w:rsidP="00AA6012">
      <w:pPr>
        <w:spacing w:line="240" w:lineRule="auto"/>
        <w:jc w:val="center"/>
      </w:pPr>
    </w:p>
    <w:p w14:paraId="4CD243B4" w14:textId="77777777" w:rsidR="00A44AD7" w:rsidRDefault="00A44AD7" w:rsidP="00C81E89">
      <w:pPr>
        <w:pStyle w:val="ListParagraph"/>
        <w:spacing w:line="240" w:lineRule="auto"/>
        <w:ind w:left="1350"/>
      </w:pPr>
    </w:p>
    <w:p w14:paraId="397C3086" w14:textId="77777777" w:rsidR="00A44AD7" w:rsidRDefault="00A44AD7" w:rsidP="00C81E89">
      <w:pPr>
        <w:pStyle w:val="ListParagraph"/>
        <w:spacing w:line="240" w:lineRule="auto"/>
        <w:ind w:left="1350"/>
      </w:pPr>
    </w:p>
    <w:p w14:paraId="6C5E603D" w14:textId="77777777" w:rsidR="00A44AD7" w:rsidRDefault="00A44AD7" w:rsidP="00C81E89">
      <w:pPr>
        <w:pStyle w:val="ListParagraph"/>
        <w:spacing w:line="240" w:lineRule="auto"/>
        <w:ind w:left="1350"/>
      </w:pPr>
    </w:p>
    <w:p w14:paraId="7B9F0303" w14:textId="77777777" w:rsidR="002C6A68" w:rsidRDefault="002C6A68" w:rsidP="00252D7E"/>
    <w:p w14:paraId="1E4377DD" w14:textId="77777777" w:rsidR="00A14D3E" w:rsidRDefault="00A14D3E" w:rsidP="00A14D3E">
      <w:pPr>
        <w:rPr>
          <w:b/>
        </w:rPr>
      </w:pPr>
    </w:p>
    <w:p w14:paraId="1D5A10CF" w14:textId="77777777" w:rsidR="00AC1813" w:rsidRPr="0050590B" w:rsidRDefault="00AC1813" w:rsidP="00252D7E"/>
    <w:p w14:paraId="23439F88" w14:textId="77777777" w:rsidR="00D51CDD" w:rsidRDefault="00D51CDD" w:rsidP="00703E1A">
      <w:pPr>
        <w:spacing w:line="240" w:lineRule="auto"/>
      </w:pPr>
    </w:p>
    <w:p w14:paraId="744BDF12" w14:textId="77777777" w:rsidR="00D75DF7" w:rsidRDefault="00D75DF7" w:rsidP="0060664C">
      <w:pPr>
        <w:pStyle w:val="ListParagraph"/>
        <w:spacing w:line="20" w:lineRule="atLeast"/>
        <w:ind w:left="1305"/>
      </w:pPr>
      <w:r>
        <w:tab/>
      </w:r>
      <w:r>
        <w:tab/>
      </w:r>
      <w:r>
        <w:tab/>
      </w:r>
    </w:p>
    <w:p w14:paraId="1DB9BE5C" w14:textId="77777777" w:rsidR="004B25A2" w:rsidRDefault="004B25A2" w:rsidP="0060664C">
      <w:pPr>
        <w:pStyle w:val="ListParagraph"/>
        <w:spacing w:line="20" w:lineRule="atLeast"/>
        <w:ind w:left="1305"/>
      </w:pPr>
    </w:p>
    <w:p w14:paraId="79C89CF8" w14:textId="77777777" w:rsidR="004B25A2" w:rsidRDefault="004B25A2" w:rsidP="0060664C">
      <w:pPr>
        <w:pStyle w:val="ListParagraph"/>
        <w:spacing w:line="20" w:lineRule="atLeast"/>
        <w:ind w:left="1305"/>
      </w:pPr>
    </w:p>
    <w:p w14:paraId="203AD639" w14:textId="77777777" w:rsidR="004B25A2" w:rsidRDefault="004B25A2" w:rsidP="0060664C">
      <w:pPr>
        <w:pStyle w:val="ListParagraph"/>
        <w:spacing w:line="20" w:lineRule="atLeast"/>
        <w:ind w:left="1305"/>
      </w:pPr>
    </w:p>
    <w:p w14:paraId="0C391390" w14:textId="77777777" w:rsidR="0007441F" w:rsidRDefault="0007441F" w:rsidP="008C78E8">
      <w:pPr>
        <w:spacing w:line="20" w:lineRule="atLeast"/>
      </w:pPr>
    </w:p>
    <w:p w14:paraId="04B04066" w14:textId="77777777" w:rsidR="0007441F" w:rsidRDefault="0007441F" w:rsidP="008C78E8">
      <w:pPr>
        <w:spacing w:line="20" w:lineRule="atLeast"/>
      </w:pPr>
    </w:p>
    <w:p w14:paraId="78A34EA9" w14:textId="77777777" w:rsidR="0007441F" w:rsidRDefault="0007441F" w:rsidP="008C78E8">
      <w:pPr>
        <w:spacing w:line="20" w:lineRule="atLeast"/>
      </w:pPr>
    </w:p>
    <w:p w14:paraId="2C0D9FC8" w14:textId="77777777" w:rsidR="0007441F" w:rsidRDefault="0007441F" w:rsidP="008C78E8">
      <w:pPr>
        <w:spacing w:line="20" w:lineRule="atLeast"/>
      </w:pPr>
    </w:p>
    <w:p w14:paraId="21B79533" w14:textId="77777777" w:rsidR="0007441F" w:rsidRDefault="0007441F" w:rsidP="008C78E8">
      <w:pPr>
        <w:spacing w:line="20" w:lineRule="atLeast"/>
      </w:pPr>
    </w:p>
    <w:p w14:paraId="1AE37B54" w14:textId="77777777" w:rsidR="0007441F" w:rsidRDefault="0007441F" w:rsidP="008C78E8">
      <w:pPr>
        <w:spacing w:line="20" w:lineRule="atLeast"/>
      </w:pPr>
    </w:p>
    <w:p w14:paraId="23FF0907" w14:textId="77777777" w:rsidR="0007441F" w:rsidRDefault="0007441F" w:rsidP="008C78E8">
      <w:pPr>
        <w:spacing w:line="20" w:lineRule="atLeast"/>
      </w:pPr>
    </w:p>
    <w:p w14:paraId="0A0A1E46" w14:textId="77777777" w:rsidR="00E56A3C" w:rsidRDefault="00E56A3C" w:rsidP="008C78E8">
      <w:pPr>
        <w:spacing w:line="20" w:lineRule="atLeast"/>
      </w:pPr>
      <w:r>
        <w:tab/>
      </w:r>
      <w:r>
        <w:tab/>
      </w:r>
      <w:r>
        <w:tab/>
      </w:r>
    </w:p>
    <w:p w14:paraId="413816E8" w14:textId="77777777" w:rsidR="00E56A3C" w:rsidRPr="008C78E8" w:rsidRDefault="00E56A3C" w:rsidP="00C974CE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D393F5" w14:textId="77777777" w:rsidR="00040EAD" w:rsidRDefault="00040EAD" w:rsidP="00802BEF">
      <w:pPr>
        <w:spacing w:line="20" w:lineRule="atLeast"/>
      </w:pPr>
    </w:p>
    <w:p w14:paraId="12DFD108" w14:textId="77777777" w:rsidR="0059455B" w:rsidRPr="00E704ED" w:rsidRDefault="0059455B" w:rsidP="0059455B">
      <w:pPr>
        <w:spacing w:line="20" w:lineRule="atLeast"/>
      </w:pPr>
    </w:p>
    <w:p w14:paraId="2F62EE22" w14:textId="77777777" w:rsidR="00040EAD" w:rsidRDefault="00040EAD" w:rsidP="00802BEF">
      <w:pPr>
        <w:spacing w:line="20" w:lineRule="atLeast"/>
      </w:pPr>
    </w:p>
    <w:p w14:paraId="01565A1C" w14:textId="77777777" w:rsidR="00040EAD" w:rsidRDefault="00040EAD" w:rsidP="00802BEF">
      <w:pPr>
        <w:spacing w:line="20" w:lineRule="atLeast"/>
      </w:pPr>
    </w:p>
    <w:p w14:paraId="68CB89C9" w14:textId="77777777" w:rsidR="00E704ED" w:rsidRDefault="00E704ED" w:rsidP="00802BEF">
      <w:pPr>
        <w:spacing w:line="20" w:lineRule="atLeast"/>
      </w:pPr>
    </w:p>
    <w:p w14:paraId="6371C4E7" w14:textId="77777777" w:rsidR="007E4576" w:rsidRDefault="00040EAD" w:rsidP="00C974CE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9BB1E7" w14:textId="77777777" w:rsidR="00ED010D" w:rsidRDefault="00ED010D" w:rsidP="00802BEF">
      <w:pPr>
        <w:spacing w:line="20" w:lineRule="atLeast"/>
      </w:pPr>
    </w:p>
    <w:p w14:paraId="5604B88B" w14:textId="77777777" w:rsidR="005476CA" w:rsidRDefault="000A5851" w:rsidP="00802BEF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288D3B" w14:textId="77777777" w:rsidR="005476CA" w:rsidRDefault="005476CA" w:rsidP="000A5851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</w:p>
    <w:p w14:paraId="44BED704" w14:textId="77777777" w:rsidR="00755C92" w:rsidRDefault="00755C92" w:rsidP="005476CA">
      <w:pPr>
        <w:spacing w:line="20" w:lineRule="atLeast"/>
      </w:pPr>
      <w:r>
        <w:tab/>
      </w:r>
      <w:r>
        <w:tab/>
      </w:r>
      <w:r>
        <w:tab/>
      </w:r>
      <w:r>
        <w:tab/>
      </w:r>
    </w:p>
    <w:p w14:paraId="684B9256" w14:textId="77777777" w:rsidR="00755C92" w:rsidRDefault="00755C92" w:rsidP="00802BEF">
      <w:pPr>
        <w:spacing w:line="20" w:lineRule="atLeast"/>
      </w:pPr>
    </w:p>
    <w:p w14:paraId="3639DDEF" w14:textId="77777777" w:rsidR="00755C92" w:rsidRPr="00755C92" w:rsidRDefault="00755C92" w:rsidP="00802BEF">
      <w:pPr>
        <w:spacing w:line="20" w:lineRule="atLeast"/>
      </w:pPr>
    </w:p>
    <w:p w14:paraId="6503FADB" w14:textId="77777777" w:rsidR="00030B8B" w:rsidRDefault="00030B8B" w:rsidP="00802BEF">
      <w:pPr>
        <w:spacing w:line="20" w:lineRule="atLeast"/>
      </w:pPr>
      <w:r>
        <w:t xml:space="preserve"> </w:t>
      </w:r>
    </w:p>
    <w:p w14:paraId="64BB8603" w14:textId="77777777" w:rsidR="00C40F75" w:rsidRDefault="00C40F75" w:rsidP="00620F75">
      <w:pPr>
        <w:spacing w:line="20" w:lineRule="atLeast"/>
      </w:pPr>
    </w:p>
    <w:p w14:paraId="091114DC" w14:textId="77777777" w:rsidR="00C40F75" w:rsidRDefault="00C40F75" w:rsidP="00802BEF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59E162" w14:textId="77777777" w:rsidR="00C40F75" w:rsidRDefault="00C40F75" w:rsidP="00620F75">
      <w:pPr>
        <w:spacing w:line="20" w:lineRule="atLeast"/>
      </w:pPr>
      <w:r>
        <w:lastRenderedPageBreak/>
        <w:t xml:space="preserve"> </w:t>
      </w:r>
    </w:p>
    <w:p w14:paraId="662865E9" w14:textId="77777777" w:rsidR="00620F75" w:rsidRDefault="00620F75" w:rsidP="00620F75">
      <w:pPr>
        <w:spacing w:line="20" w:lineRule="atLeast"/>
      </w:pPr>
    </w:p>
    <w:p w14:paraId="36DA787B" w14:textId="77777777" w:rsidR="00620F75" w:rsidRDefault="00620F75" w:rsidP="0091211C">
      <w:pPr>
        <w:spacing w:line="20" w:lineRule="atLeast"/>
      </w:pPr>
      <w:r>
        <w:tab/>
      </w:r>
    </w:p>
    <w:p w14:paraId="764CE28B" w14:textId="77777777" w:rsidR="00891A22" w:rsidRPr="00891A22" w:rsidRDefault="00891A22" w:rsidP="00891A22">
      <w:pPr>
        <w:spacing w:line="20" w:lineRule="atLeast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9BE2DB" w14:textId="77777777" w:rsidR="00307F33" w:rsidRDefault="00307F33" w:rsidP="00497186">
      <w:pPr>
        <w:spacing w:line="20" w:lineRule="atLeast"/>
        <w:jc w:val="center"/>
        <w:rPr>
          <w:b/>
        </w:rPr>
      </w:pPr>
    </w:p>
    <w:p w14:paraId="3D5AEF35" w14:textId="77777777" w:rsidR="00307F33" w:rsidRDefault="00307F33" w:rsidP="00497186">
      <w:pPr>
        <w:spacing w:line="20" w:lineRule="atLeast"/>
        <w:jc w:val="center"/>
        <w:rPr>
          <w:b/>
        </w:rPr>
      </w:pPr>
    </w:p>
    <w:p w14:paraId="6497A3A3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286D86D2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0CDA01A1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227D4113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3A364999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4FB2484D" w14:textId="77777777" w:rsidR="000C4F55" w:rsidRDefault="000C4F55" w:rsidP="000C4F55">
      <w:pPr>
        <w:spacing w:line="20" w:lineRule="atLeast"/>
      </w:pPr>
    </w:p>
    <w:p w14:paraId="058C8406" w14:textId="77777777" w:rsidR="000C4F55" w:rsidRDefault="000C4F55" w:rsidP="000C4F55">
      <w:pPr>
        <w:spacing w:line="20" w:lineRule="atLeast"/>
      </w:pPr>
    </w:p>
    <w:p w14:paraId="7AB189AE" w14:textId="77777777" w:rsidR="000C4F55" w:rsidRDefault="000C4F55" w:rsidP="000C4F55">
      <w:pPr>
        <w:spacing w:line="20" w:lineRule="atLeast"/>
      </w:pPr>
    </w:p>
    <w:p w14:paraId="07FBDE90" w14:textId="77777777" w:rsidR="000C4F55" w:rsidRDefault="000C4F55" w:rsidP="00C514DA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</w:p>
    <w:p w14:paraId="6495E1A6" w14:textId="77777777" w:rsidR="000C4F55" w:rsidRDefault="000C4F55" w:rsidP="000C4F55">
      <w:pPr>
        <w:spacing w:line="20" w:lineRule="atLeast"/>
      </w:pPr>
    </w:p>
    <w:p w14:paraId="64FE8501" w14:textId="77777777" w:rsidR="00446047" w:rsidRDefault="004723E2" w:rsidP="00446047">
      <w:pPr>
        <w:spacing w:line="20" w:lineRule="atLeast"/>
      </w:pPr>
      <w:r>
        <w:tab/>
      </w:r>
    </w:p>
    <w:p w14:paraId="13416031" w14:textId="77777777" w:rsidR="0010356F" w:rsidRDefault="0010356F" w:rsidP="004723E2">
      <w:pPr>
        <w:spacing w:line="20" w:lineRule="atLeast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3EFB2" w14:textId="77777777" w:rsidR="00425358" w:rsidRDefault="00425358" w:rsidP="003A6F29">
      <w:pPr>
        <w:spacing w:line="20" w:lineRule="atLeast"/>
      </w:pPr>
    </w:p>
    <w:p w14:paraId="6DDF6CD5" w14:textId="77777777" w:rsidR="00425358" w:rsidRDefault="00425358" w:rsidP="003A6F29">
      <w:pPr>
        <w:spacing w:line="20" w:lineRule="atLeast"/>
      </w:pPr>
    </w:p>
    <w:p w14:paraId="2F5F1A2C" w14:textId="77777777" w:rsidR="00425358" w:rsidRDefault="00425358" w:rsidP="003A6F29">
      <w:pPr>
        <w:spacing w:line="20" w:lineRule="atLeast"/>
      </w:pPr>
    </w:p>
    <w:p w14:paraId="6E7BC7F3" w14:textId="77777777" w:rsidR="00425358" w:rsidRDefault="00425358" w:rsidP="004723E2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B29770" w14:textId="77777777" w:rsidR="00425358" w:rsidRDefault="00425358" w:rsidP="003A6F29">
      <w:pPr>
        <w:spacing w:line="20" w:lineRule="atLeast"/>
      </w:pPr>
    </w:p>
    <w:p w14:paraId="6768555D" w14:textId="77777777" w:rsidR="00425358" w:rsidRDefault="00425358" w:rsidP="003A6F29">
      <w:pPr>
        <w:spacing w:line="20" w:lineRule="atLeast"/>
      </w:pPr>
    </w:p>
    <w:p w14:paraId="289FBB09" w14:textId="77777777" w:rsidR="00425358" w:rsidRDefault="00425358" w:rsidP="003A6F29">
      <w:pPr>
        <w:spacing w:line="20" w:lineRule="atLeast"/>
      </w:pPr>
    </w:p>
    <w:p w14:paraId="12D7117A" w14:textId="77777777" w:rsidR="00425358" w:rsidRDefault="00425358" w:rsidP="003A6F29">
      <w:pPr>
        <w:spacing w:line="20" w:lineRule="atLeast"/>
      </w:pPr>
    </w:p>
    <w:p w14:paraId="5FC63A8D" w14:textId="77777777" w:rsidR="0031573C" w:rsidRDefault="0031573C" w:rsidP="003A6F29">
      <w:pPr>
        <w:spacing w:line="20" w:lineRule="atLeast"/>
      </w:pPr>
    </w:p>
    <w:p w14:paraId="52C12D21" w14:textId="77777777" w:rsidR="003A6F29" w:rsidRDefault="003A6F29" w:rsidP="003A6F29">
      <w:pPr>
        <w:spacing w:line="20" w:lineRule="atLeast"/>
      </w:pPr>
    </w:p>
    <w:p w14:paraId="57ED3922" w14:textId="77777777" w:rsidR="009447BB" w:rsidRDefault="009447BB" w:rsidP="009447BB">
      <w:pPr>
        <w:spacing w:line="20" w:lineRule="atLeast"/>
      </w:pPr>
    </w:p>
    <w:p w14:paraId="42B5A7A4" w14:textId="77777777" w:rsidR="00533A98" w:rsidRDefault="00871CD8" w:rsidP="00533A98">
      <w:pPr>
        <w:spacing w:line="20" w:lineRule="atLeast"/>
      </w:pPr>
      <w:r>
        <w:tab/>
      </w:r>
    </w:p>
    <w:p w14:paraId="4DED13B2" w14:textId="77777777" w:rsidR="009447BB" w:rsidRDefault="009447BB" w:rsidP="009447BB">
      <w:pPr>
        <w:spacing w:line="20" w:lineRule="atLeast"/>
      </w:pPr>
    </w:p>
    <w:p w14:paraId="1B197AB1" w14:textId="77777777" w:rsidR="002C5379" w:rsidRDefault="009447BB" w:rsidP="00490DE8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C5379" w:rsidSect="00F5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F7"/>
    <w:rsid w:val="000016B8"/>
    <w:rsid w:val="00004267"/>
    <w:rsid w:val="00010015"/>
    <w:rsid w:val="00012740"/>
    <w:rsid w:val="000136B7"/>
    <w:rsid w:val="0002241F"/>
    <w:rsid w:val="00022AAB"/>
    <w:rsid w:val="00025EDD"/>
    <w:rsid w:val="000277FB"/>
    <w:rsid w:val="00030B8B"/>
    <w:rsid w:val="000318CC"/>
    <w:rsid w:val="00033C80"/>
    <w:rsid w:val="00036CD6"/>
    <w:rsid w:val="00040EAD"/>
    <w:rsid w:val="00046B89"/>
    <w:rsid w:val="000504C6"/>
    <w:rsid w:val="0005511A"/>
    <w:rsid w:val="000553D3"/>
    <w:rsid w:val="00055E46"/>
    <w:rsid w:val="00060411"/>
    <w:rsid w:val="000609B8"/>
    <w:rsid w:val="00060DDB"/>
    <w:rsid w:val="000617FF"/>
    <w:rsid w:val="000622AF"/>
    <w:rsid w:val="0006678A"/>
    <w:rsid w:val="00070AB7"/>
    <w:rsid w:val="0007163E"/>
    <w:rsid w:val="0007441F"/>
    <w:rsid w:val="000762BA"/>
    <w:rsid w:val="000802C1"/>
    <w:rsid w:val="0008031C"/>
    <w:rsid w:val="00082E2F"/>
    <w:rsid w:val="0009421A"/>
    <w:rsid w:val="00095478"/>
    <w:rsid w:val="000A5851"/>
    <w:rsid w:val="000A6C7E"/>
    <w:rsid w:val="000A70D6"/>
    <w:rsid w:val="000B18B1"/>
    <w:rsid w:val="000B2BCD"/>
    <w:rsid w:val="000B5B7B"/>
    <w:rsid w:val="000C3ED4"/>
    <w:rsid w:val="000C4F55"/>
    <w:rsid w:val="000C5EDE"/>
    <w:rsid w:val="000C62D1"/>
    <w:rsid w:val="000D1626"/>
    <w:rsid w:val="000D4DD2"/>
    <w:rsid w:val="000D4F5F"/>
    <w:rsid w:val="000D7B1E"/>
    <w:rsid w:val="000F06E7"/>
    <w:rsid w:val="000F164C"/>
    <w:rsid w:val="000F7723"/>
    <w:rsid w:val="0010356F"/>
    <w:rsid w:val="00103945"/>
    <w:rsid w:val="00104746"/>
    <w:rsid w:val="0011394D"/>
    <w:rsid w:val="00113CC2"/>
    <w:rsid w:val="0012382B"/>
    <w:rsid w:val="00125C07"/>
    <w:rsid w:val="001344E4"/>
    <w:rsid w:val="00140C20"/>
    <w:rsid w:val="00141E06"/>
    <w:rsid w:val="00151002"/>
    <w:rsid w:val="00156707"/>
    <w:rsid w:val="00156F5D"/>
    <w:rsid w:val="00171C50"/>
    <w:rsid w:val="00173B33"/>
    <w:rsid w:val="00185C73"/>
    <w:rsid w:val="001918E7"/>
    <w:rsid w:val="00192B73"/>
    <w:rsid w:val="00193AAE"/>
    <w:rsid w:val="001A08BE"/>
    <w:rsid w:val="001A609A"/>
    <w:rsid w:val="001A725E"/>
    <w:rsid w:val="001B2D09"/>
    <w:rsid w:val="001B32A0"/>
    <w:rsid w:val="001B6AC9"/>
    <w:rsid w:val="001C2C2A"/>
    <w:rsid w:val="001C5615"/>
    <w:rsid w:val="001C79EC"/>
    <w:rsid w:val="001D067D"/>
    <w:rsid w:val="001D53C0"/>
    <w:rsid w:val="001D58CF"/>
    <w:rsid w:val="001F0CB0"/>
    <w:rsid w:val="001F14A8"/>
    <w:rsid w:val="001F2B8B"/>
    <w:rsid w:val="001F62BE"/>
    <w:rsid w:val="0020044F"/>
    <w:rsid w:val="00216C79"/>
    <w:rsid w:val="0022179B"/>
    <w:rsid w:val="00226796"/>
    <w:rsid w:val="00232EDA"/>
    <w:rsid w:val="00236EF3"/>
    <w:rsid w:val="00237466"/>
    <w:rsid w:val="00247CFA"/>
    <w:rsid w:val="002508B8"/>
    <w:rsid w:val="00252D7E"/>
    <w:rsid w:val="00254DCA"/>
    <w:rsid w:val="00256789"/>
    <w:rsid w:val="00266111"/>
    <w:rsid w:val="00274C5C"/>
    <w:rsid w:val="00284503"/>
    <w:rsid w:val="0028655C"/>
    <w:rsid w:val="00291B72"/>
    <w:rsid w:val="002A1A73"/>
    <w:rsid w:val="002A2B27"/>
    <w:rsid w:val="002B15A5"/>
    <w:rsid w:val="002B50A1"/>
    <w:rsid w:val="002B6FDD"/>
    <w:rsid w:val="002C09AF"/>
    <w:rsid w:val="002C213D"/>
    <w:rsid w:val="002C24C6"/>
    <w:rsid w:val="002C29EE"/>
    <w:rsid w:val="002C5379"/>
    <w:rsid w:val="002C6749"/>
    <w:rsid w:val="002C6A68"/>
    <w:rsid w:val="002C6CFD"/>
    <w:rsid w:val="002C7311"/>
    <w:rsid w:val="002D14BB"/>
    <w:rsid w:val="002D34C2"/>
    <w:rsid w:val="002D4823"/>
    <w:rsid w:val="002E2276"/>
    <w:rsid w:val="002F18D4"/>
    <w:rsid w:val="002F33A4"/>
    <w:rsid w:val="002F34E9"/>
    <w:rsid w:val="002F383C"/>
    <w:rsid w:val="002F526E"/>
    <w:rsid w:val="002F6AE6"/>
    <w:rsid w:val="002F7341"/>
    <w:rsid w:val="002F742D"/>
    <w:rsid w:val="0030108F"/>
    <w:rsid w:val="0030279E"/>
    <w:rsid w:val="00307F33"/>
    <w:rsid w:val="0031573C"/>
    <w:rsid w:val="003164CC"/>
    <w:rsid w:val="00317B29"/>
    <w:rsid w:val="00317F15"/>
    <w:rsid w:val="003239B0"/>
    <w:rsid w:val="003305CB"/>
    <w:rsid w:val="0034376C"/>
    <w:rsid w:val="003479DD"/>
    <w:rsid w:val="00350905"/>
    <w:rsid w:val="00354364"/>
    <w:rsid w:val="0035757A"/>
    <w:rsid w:val="003674D2"/>
    <w:rsid w:val="0037192D"/>
    <w:rsid w:val="003873DD"/>
    <w:rsid w:val="003906FC"/>
    <w:rsid w:val="0039222F"/>
    <w:rsid w:val="00395335"/>
    <w:rsid w:val="00397CB8"/>
    <w:rsid w:val="003A0A2B"/>
    <w:rsid w:val="003A0CB9"/>
    <w:rsid w:val="003A3178"/>
    <w:rsid w:val="003A6539"/>
    <w:rsid w:val="003A6F29"/>
    <w:rsid w:val="003C099A"/>
    <w:rsid w:val="003C1584"/>
    <w:rsid w:val="003C3E30"/>
    <w:rsid w:val="003C4563"/>
    <w:rsid w:val="003D0A21"/>
    <w:rsid w:val="003E1EED"/>
    <w:rsid w:val="003F4057"/>
    <w:rsid w:val="003F6A43"/>
    <w:rsid w:val="00404F8F"/>
    <w:rsid w:val="00406A20"/>
    <w:rsid w:val="00411A3F"/>
    <w:rsid w:val="004139F6"/>
    <w:rsid w:val="004175A6"/>
    <w:rsid w:val="00422D35"/>
    <w:rsid w:val="00425358"/>
    <w:rsid w:val="00442D94"/>
    <w:rsid w:val="004441C4"/>
    <w:rsid w:val="00446047"/>
    <w:rsid w:val="00455096"/>
    <w:rsid w:val="004550B7"/>
    <w:rsid w:val="0046152A"/>
    <w:rsid w:val="00462B90"/>
    <w:rsid w:val="0046332A"/>
    <w:rsid w:val="00465AA8"/>
    <w:rsid w:val="004723E2"/>
    <w:rsid w:val="004727A8"/>
    <w:rsid w:val="00477AC9"/>
    <w:rsid w:val="0048007A"/>
    <w:rsid w:val="0048060C"/>
    <w:rsid w:val="00480B57"/>
    <w:rsid w:val="00481963"/>
    <w:rsid w:val="0048405A"/>
    <w:rsid w:val="0048783E"/>
    <w:rsid w:val="00490DE8"/>
    <w:rsid w:val="00496CE8"/>
    <w:rsid w:val="00497186"/>
    <w:rsid w:val="004A0D93"/>
    <w:rsid w:val="004A6761"/>
    <w:rsid w:val="004B16A9"/>
    <w:rsid w:val="004B25A2"/>
    <w:rsid w:val="004C4644"/>
    <w:rsid w:val="004C4B91"/>
    <w:rsid w:val="004C5D1F"/>
    <w:rsid w:val="004D4C28"/>
    <w:rsid w:val="004E0DAC"/>
    <w:rsid w:val="004E5728"/>
    <w:rsid w:val="004E5860"/>
    <w:rsid w:val="004F32D8"/>
    <w:rsid w:val="004F56BC"/>
    <w:rsid w:val="004F69D6"/>
    <w:rsid w:val="005007B6"/>
    <w:rsid w:val="005045B6"/>
    <w:rsid w:val="005054A9"/>
    <w:rsid w:val="0050590B"/>
    <w:rsid w:val="005106A8"/>
    <w:rsid w:val="0051221D"/>
    <w:rsid w:val="00514721"/>
    <w:rsid w:val="0051706B"/>
    <w:rsid w:val="00521CDD"/>
    <w:rsid w:val="00525E53"/>
    <w:rsid w:val="00526C36"/>
    <w:rsid w:val="0052786B"/>
    <w:rsid w:val="00533A98"/>
    <w:rsid w:val="00534E94"/>
    <w:rsid w:val="00541761"/>
    <w:rsid w:val="0054265A"/>
    <w:rsid w:val="005476CA"/>
    <w:rsid w:val="00554EB1"/>
    <w:rsid w:val="0056233C"/>
    <w:rsid w:val="00563037"/>
    <w:rsid w:val="005675B1"/>
    <w:rsid w:val="00567999"/>
    <w:rsid w:val="00575636"/>
    <w:rsid w:val="00582DFA"/>
    <w:rsid w:val="00587975"/>
    <w:rsid w:val="0059149D"/>
    <w:rsid w:val="00591D1C"/>
    <w:rsid w:val="0059455B"/>
    <w:rsid w:val="00597236"/>
    <w:rsid w:val="00597FAE"/>
    <w:rsid w:val="005A1DF8"/>
    <w:rsid w:val="005B219E"/>
    <w:rsid w:val="005B60DB"/>
    <w:rsid w:val="005C2EBF"/>
    <w:rsid w:val="005C38E8"/>
    <w:rsid w:val="005C4022"/>
    <w:rsid w:val="005C4801"/>
    <w:rsid w:val="005C4C19"/>
    <w:rsid w:val="005C6755"/>
    <w:rsid w:val="005C6A13"/>
    <w:rsid w:val="005C6F44"/>
    <w:rsid w:val="005D53DC"/>
    <w:rsid w:val="005D6DFE"/>
    <w:rsid w:val="005E1367"/>
    <w:rsid w:val="005E362C"/>
    <w:rsid w:val="005E7515"/>
    <w:rsid w:val="005F07FD"/>
    <w:rsid w:val="005F30EC"/>
    <w:rsid w:val="00600E16"/>
    <w:rsid w:val="0060344A"/>
    <w:rsid w:val="00605B90"/>
    <w:rsid w:val="0060664C"/>
    <w:rsid w:val="0061702E"/>
    <w:rsid w:val="00620F75"/>
    <w:rsid w:val="006219E3"/>
    <w:rsid w:val="00624200"/>
    <w:rsid w:val="0062574D"/>
    <w:rsid w:val="006263E9"/>
    <w:rsid w:val="006273A1"/>
    <w:rsid w:val="00637CAD"/>
    <w:rsid w:val="00645717"/>
    <w:rsid w:val="00646F27"/>
    <w:rsid w:val="00647789"/>
    <w:rsid w:val="0065535F"/>
    <w:rsid w:val="006554E2"/>
    <w:rsid w:val="00656113"/>
    <w:rsid w:val="00657824"/>
    <w:rsid w:val="00661F38"/>
    <w:rsid w:val="0067465D"/>
    <w:rsid w:val="00681C2A"/>
    <w:rsid w:val="00681F4D"/>
    <w:rsid w:val="006835BD"/>
    <w:rsid w:val="00692152"/>
    <w:rsid w:val="00692C29"/>
    <w:rsid w:val="00695A79"/>
    <w:rsid w:val="00695D50"/>
    <w:rsid w:val="00696840"/>
    <w:rsid w:val="00696BE1"/>
    <w:rsid w:val="006A6715"/>
    <w:rsid w:val="006A6AE1"/>
    <w:rsid w:val="006B1C99"/>
    <w:rsid w:val="006B3D7A"/>
    <w:rsid w:val="006C6670"/>
    <w:rsid w:val="006C6C80"/>
    <w:rsid w:val="006D0D41"/>
    <w:rsid w:val="006D135C"/>
    <w:rsid w:val="006D25F8"/>
    <w:rsid w:val="006D53B6"/>
    <w:rsid w:val="006E2407"/>
    <w:rsid w:val="006F1C79"/>
    <w:rsid w:val="006F4470"/>
    <w:rsid w:val="006F50AA"/>
    <w:rsid w:val="006F6654"/>
    <w:rsid w:val="00703E1A"/>
    <w:rsid w:val="007050E9"/>
    <w:rsid w:val="00705B5E"/>
    <w:rsid w:val="0071637F"/>
    <w:rsid w:val="0072099E"/>
    <w:rsid w:val="00721AB1"/>
    <w:rsid w:val="00723DD5"/>
    <w:rsid w:val="00724144"/>
    <w:rsid w:val="00724482"/>
    <w:rsid w:val="00727B43"/>
    <w:rsid w:val="00735DF7"/>
    <w:rsid w:val="00744484"/>
    <w:rsid w:val="00747CD4"/>
    <w:rsid w:val="00755C92"/>
    <w:rsid w:val="0077039D"/>
    <w:rsid w:val="00770EDD"/>
    <w:rsid w:val="00771003"/>
    <w:rsid w:val="00773ABC"/>
    <w:rsid w:val="007816A7"/>
    <w:rsid w:val="0078265E"/>
    <w:rsid w:val="007829CB"/>
    <w:rsid w:val="00783681"/>
    <w:rsid w:val="00791106"/>
    <w:rsid w:val="00792169"/>
    <w:rsid w:val="00792FFB"/>
    <w:rsid w:val="00793FCF"/>
    <w:rsid w:val="007A0D92"/>
    <w:rsid w:val="007A5B25"/>
    <w:rsid w:val="007B27BA"/>
    <w:rsid w:val="007B6E3A"/>
    <w:rsid w:val="007B790F"/>
    <w:rsid w:val="007D0701"/>
    <w:rsid w:val="007D160E"/>
    <w:rsid w:val="007D6C5B"/>
    <w:rsid w:val="007D7E26"/>
    <w:rsid w:val="007E0FB1"/>
    <w:rsid w:val="007E26EA"/>
    <w:rsid w:val="007E4576"/>
    <w:rsid w:val="007E4AAC"/>
    <w:rsid w:val="007E5B05"/>
    <w:rsid w:val="007E634A"/>
    <w:rsid w:val="007F7B74"/>
    <w:rsid w:val="008009C6"/>
    <w:rsid w:val="008017CF"/>
    <w:rsid w:val="00801C6B"/>
    <w:rsid w:val="00802BEF"/>
    <w:rsid w:val="00803C66"/>
    <w:rsid w:val="00804C97"/>
    <w:rsid w:val="00805562"/>
    <w:rsid w:val="00813256"/>
    <w:rsid w:val="00814D84"/>
    <w:rsid w:val="008165A1"/>
    <w:rsid w:val="0081688A"/>
    <w:rsid w:val="00825288"/>
    <w:rsid w:val="008253FB"/>
    <w:rsid w:val="00825625"/>
    <w:rsid w:val="00827012"/>
    <w:rsid w:val="008316E9"/>
    <w:rsid w:val="0083174B"/>
    <w:rsid w:val="00831A46"/>
    <w:rsid w:val="00831ED2"/>
    <w:rsid w:val="008365FA"/>
    <w:rsid w:val="00843C00"/>
    <w:rsid w:val="00845098"/>
    <w:rsid w:val="008462A3"/>
    <w:rsid w:val="00847B8C"/>
    <w:rsid w:val="00852416"/>
    <w:rsid w:val="00854582"/>
    <w:rsid w:val="00857C92"/>
    <w:rsid w:val="0086007A"/>
    <w:rsid w:val="00870DAA"/>
    <w:rsid w:val="00871CD8"/>
    <w:rsid w:val="008724CD"/>
    <w:rsid w:val="008766BC"/>
    <w:rsid w:val="00876D0F"/>
    <w:rsid w:val="00877D55"/>
    <w:rsid w:val="0088265A"/>
    <w:rsid w:val="00891A22"/>
    <w:rsid w:val="00893000"/>
    <w:rsid w:val="00893A17"/>
    <w:rsid w:val="00896742"/>
    <w:rsid w:val="00896DF9"/>
    <w:rsid w:val="008A072B"/>
    <w:rsid w:val="008A373E"/>
    <w:rsid w:val="008A4271"/>
    <w:rsid w:val="008A7476"/>
    <w:rsid w:val="008B317C"/>
    <w:rsid w:val="008C29E0"/>
    <w:rsid w:val="008C732F"/>
    <w:rsid w:val="008C78E8"/>
    <w:rsid w:val="008D154D"/>
    <w:rsid w:val="008D5F4B"/>
    <w:rsid w:val="008E0F2E"/>
    <w:rsid w:val="008E1F34"/>
    <w:rsid w:val="008E3A40"/>
    <w:rsid w:val="008F2592"/>
    <w:rsid w:val="008F417F"/>
    <w:rsid w:val="008F737C"/>
    <w:rsid w:val="008F771F"/>
    <w:rsid w:val="0090091C"/>
    <w:rsid w:val="00901559"/>
    <w:rsid w:val="00901BE0"/>
    <w:rsid w:val="009024A0"/>
    <w:rsid w:val="00905F05"/>
    <w:rsid w:val="00906FAC"/>
    <w:rsid w:val="0091211C"/>
    <w:rsid w:val="00914F0B"/>
    <w:rsid w:val="0091518A"/>
    <w:rsid w:val="00915C06"/>
    <w:rsid w:val="0093634E"/>
    <w:rsid w:val="00942CA5"/>
    <w:rsid w:val="009447BB"/>
    <w:rsid w:val="009475AD"/>
    <w:rsid w:val="00951E7D"/>
    <w:rsid w:val="009536EE"/>
    <w:rsid w:val="00960AEC"/>
    <w:rsid w:val="009630C1"/>
    <w:rsid w:val="00963914"/>
    <w:rsid w:val="00964F7C"/>
    <w:rsid w:val="009707C7"/>
    <w:rsid w:val="00971CE8"/>
    <w:rsid w:val="00976207"/>
    <w:rsid w:val="0098035D"/>
    <w:rsid w:val="009817FF"/>
    <w:rsid w:val="00983B15"/>
    <w:rsid w:val="009959FD"/>
    <w:rsid w:val="0099759E"/>
    <w:rsid w:val="009B248D"/>
    <w:rsid w:val="009C16B1"/>
    <w:rsid w:val="009C1A10"/>
    <w:rsid w:val="009C4C84"/>
    <w:rsid w:val="009D0A5A"/>
    <w:rsid w:val="009E18A3"/>
    <w:rsid w:val="009E1F77"/>
    <w:rsid w:val="009E2880"/>
    <w:rsid w:val="009F0660"/>
    <w:rsid w:val="009F1E72"/>
    <w:rsid w:val="009F7879"/>
    <w:rsid w:val="00A034EA"/>
    <w:rsid w:val="00A03728"/>
    <w:rsid w:val="00A10C17"/>
    <w:rsid w:val="00A14D3E"/>
    <w:rsid w:val="00A221E0"/>
    <w:rsid w:val="00A22578"/>
    <w:rsid w:val="00A30B32"/>
    <w:rsid w:val="00A4022C"/>
    <w:rsid w:val="00A4349C"/>
    <w:rsid w:val="00A43F9B"/>
    <w:rsid w:val="00A44AD7"/>
    <w:rsid w:val="00A468DE"/>
    <w:rsid w:val="00A63DDB"/>
    <w:rsid w:val="00A65489"/>
    <w:rsid w:val="00A72AC8"/>
    <w:rsid w:val="00A73091"/>
    <w:rsid w:val="00A756A2"/>
    <w:rsid w:val="00A77BE8"/>
    <w:rsid w:val="00A82580"/>
    <w:rsid w:val="00A83143"/>
    <w:rsid w:val="00A874DA"/>
    <w:rsid w:val="00A929D9"/>
    <w:rsid w:val="00A94E6C"/>
    <w:rsid w:val="00AA6012"/>
    <w:rsid w:val="00AB42A4"/>
    <w:rsid w:val="00AC1813"/>
    <w:rsid w:val="00AC2DF3"/>
    <w:rsid w:val="00AC4B7A"/>
    <w:rsid w:val="00AC5118"/>
    <w:rsid w:val="00AC79A4"/>
    <w:rsid w:val="00AE261E"/>
    <w:rsid w:val="00AE5BA4"/>
    <w:rsid w:val="00AF253A"/>
    <w:rsid w:val="00AF60CE"/>
    <w:rsid w:val="00AF6D3A"/>
    <w:rsid w:val="00B032D2"/>
    <w:rsid w:val="00B0634D"/>
    <w:rsid w:val="00B104DA"/>
    <w:rsid w:val="00B132E3"/>
    <w:rsid w:val="00B17F9F"/>
    <w:rsid w:val="00B20262"/>
    <w:rsid w:val="00B22429"/>
    <w:rsid w:val="00B23646"/>
    <w:rsid w:val="00B24FBC"/>
    <w:rsid w:val="00B27EE9"/>
    <w:rsid w:val="00B3079E"/>
    <w:rsid w:val="00B33FF9"/>
    <w:rsid w:val="00B35FE7"/>
    <w:rsid w:val="00B41DA9"/>
    <w:rsid w:val="00B501B0"/>
    <w:rsid w:val="00B5128C"/>
    <w:rsid w:val="00B53985"/>
    <w:rsid w:val="00B5536E"/>
    <w:rsid w:val="00B6576C"/>
    <w:rsid w:val="00B6662D"/>
    <w:rsid w:val="00B74EEB"/>
    <w:rsid w:val="00B75833"/>
    <w:rsid w:val="00B819C8"/>
    <w:rsid w:val="00B8312F"/>
    <w:rsid w:val="00B83130"/>
    <w:rsid w:val="00B83E2F"/>
    <w:rsid w:val="00B86D41"/>
    <w:rsid w:val="00B907C0"/>
    <w:rsid w:val="00B96B26"/>
    <w:rsid w:val="00BA3F4C"/>
    <w:rsid w:val="00BA4833"/>
    <w:rsid w:val="00BA6E1F"/>
    <w:rsid w:val="00BD09A4"/>
    <w:rsid w:val="00BF0498"/>
    <w:rsid w:val="00BF1E54"/>
    <w:rsid w:val="00BF5F42"/>
    <w:rsid w:val="00C00C5C"/>
    <w:rsid w:val="00C00EEE"/>
    <w:rsid w:val="00C01D29"/>
    <w:rsid w:val="00C03A8D"/>
    <w:rsid w:val="00C06007"/>
    <w:rsid w:val="00C07683"/>
    <w:rsid w:val="00C1282D"/>
    <w:rsid w:val="00C13958"/>
    <w:rsid w:val="00C16E3B"/>
    <w:rsid w:val="00C21D62"/>
    <w:rsid w:val="00C22642"/>
    <w:rsid w:val="00C40F75"/>
    <w:rsid w:val="00C514DA"/>
    <w:rsid w:val="00C532BF"/>
    <w:rsid w:val="00C60100"/>
    <w:rsid w:val="00C6153F"/>
    <w:rsid w:val="00C63BA1"/>
    <w:rsid w:val="00C64967"/>
    <w:rsid w:val="00C66AB8"/>
    <w:rsid w:val="00C701F2"/>
    <w:rsid w:val="00C703A6"/>
    <w:rsid w:val="00C72F84"/>
    <w:rsid w:val="00C76352"/>
    <w:rsid w:val="00C81E89"/>
    <w:rsid w:val="00C8774E"/>
    <w:rsid w:val="00C974CE"/>
    <w:rsid w:val="00CA1A81"/>
    <w:rsid w:val="00CA6ED1"/>
    <w:rsid w:val="00CA77EC"/>
    <w:rsid w:val="00CB1374"/>
    <w:rsid w:val="00CB3218"/>
    <w:rsid w:val="00CB4C8B"/>
    <w:rsid w:val="00CB7DDA"/>
    <w:rsid w:val="00CC050D"/>
    <w:rsid w:val="00CC1BDE"/>
    <w:rsid w:val="00CC6AC0"/>
    <w:rsid w:val="00CD008C"/>
    <w:rsid w:val="00CD3882"/>
    <w:rsid w:val="00CD7608"/>
    <w:rsid w:val="00CE1417"/>
    <w:rsid w:val="00CE2515"/>
    <w:rsid w:val="00CE3788"/>
    <w:rsid w:val="00D029C7"/>
    <w:rsid w:val="00D03F7A"/>
    <w:rsid w:val="00D05A90"/>
    <w:rsid w:val="00D066D5"/>
    <w:rsid w:val="00D103C1"/>
    <w:rsid w:val="00D11FEB"/>
    <w:rsid w:val="00D14852"/>
    <w:rsid w:val="00D17759"/>
    <w:rsid w:val="00D220B3"/>
    <w:rsid w:val="00D313A5"/>
    <w:rsid w:val="00D32795"/>
    <w:rsid w:val="00D341EA"/>
    <w:rsid w:val="00D347DB"/>
    <w:rsid w:val="00D348B5"/>
    <w:rsid w:val="00D41EEF"/>
    <w:rsid w:val="00D4374F"/>
    <w:rsid w:val="00D437DA"/>
    <w:rsid w:val="00D4439D"/>
    <w:rsid w:val="00D44F91"/>
    <w:rsid w:val="00D51486"/>
    <w:rsid w:val="00D51C2D"/>
    <w:rsid w:val="00D51CDD"/>
    <w:rsid w:val="00D740BE"/>
    <w:rsid w:val="00D75DF7"/>
    <w:rsid w:val="00D91525"/>
    <w:rsid w:val="00D97D51"/>
    <w:rsid w:val="00DB04FA"/>
    <w:rsid w:val="00DC1381"/>
    <w:rsid w:val="00DC18C8"/>
    <w:rsid w:val="00DC45F5"/>
    <w:rsid w:val="00DC7487"/>
    <w:rsid w:val="00DC7D7C"/>
    <w:rsid w:val="00DD1A63"/>
    <w:rsid w:val="00DE1316"/>
    <w:rsid w:val="00DF7338"/>
    <w:rsid w:val="00DF749E"/>
    <w:rsid w:val="00DF7995"/>
    <w:rsid w:val="00E0065D"/>
    <w:rsid w:val="00E01F55"/>
    <w:rsid w:val="00E11E52"/>
    <w:rsid w:val="00E124DC"/>
    <w:rsid w:val="00E20ED6"/>
    <w:rsid w:val="00E21493"/>
    <w:rsid w:val="00E2789A"/>
    <w:rsid w:val="00E3014B"/>
    <w:rsid w:val="00E36438"/>
    <w:rsid w:val="00E52742"/>
    <w:rsid w:val="00E53835"/>
    <w:rsid w:val="00E54E04"/>
    <w:rsid w:val="00E56567"/>
    <w:rsid w:val="00E56A3C"/>
    <w:rsid w:val="00E56E48"/>
    <w:rsid w:val="00E6167A"/>
    <w:rsid w:val="00E651A4"/>
    <w:rsid w:val="00E702C8"/>
    <w:rsid w:val="00E704ED"/>
    <w:rsid w:val="00E81D31"/>
    <w:rsid w:val="00E846DA"/>
    <w:rsid w:val="00E85602"/>
    <w:rsid w:val="00E9175C"/>
    <w:rsid w:val="00EB11A3"/>
    <w:rsid w:val="00EB1E8F"/>
    <w:rsid w:val="00EB27EF"/>
    <w:rsid w:val="00EB3062"/>
    <w:rsid w:val="00EB6367"/>
    <w:rsid w:val="00EB6D33"/>
    <w:rsid w:val="00EB748B"/>
    <w:rsid w:val="00EC5DC3"/>
    <w:rsid w:val="00ED010D"/>
    <w:rsid w:val="00ED110D"/>
    <w:rsid w:val="00ED221A"/>
    <w:rsid w:val="00ED7D85"/>
    <w:rsid w:val="00EE1593"/>
    <w:rsid w:val="00EE2D6E"/>
    <w:rsid w:val="00EE37D4"/>
    <w:rsid w:val="00EE5332"/>
    <w:rsid w:val="00EE6A53"/>
    <w:rsid w:val="00EF00E2"/>
    <w:rsid w:val="00EF0C9E"/>
    <w:rsid w:val="00EF2F6D"/>
    <w:rsid w:val="00EF4EF4"/>
    <w:rsid w:val="00EF68E7"/>
    <w:rsid w:val="00EF692D"/>
    <w:rsid w:val="00F03D02"/>
    <w:rsid w:val="00F06F9D"/>
    <w:rsid w:val="00F11DB5"/>
    <w:rsid w:val="00F162DB"/>
    <w:rsid w:val="00F216BF"/>
    <w:rsid w:val="00F2330C"/>
    <w:rsid w:val="00F2749D"/>
    <w:rsid w:val="00F2789C"/>
    <w:rsid w:val="00F27E06"/>
    <w:rsid w:val="00F35A1F"/>
    <w:rsid w:val="00F5428B"/>
    <w:rsid w:val="00F57F2A"/>
    <w:rsid w:val="00F60911"/>
    <w:rsid w:val="00F60D6A"/>
    <w:rsid w:val="00F62BFF"/>
    <w:rsid w:val="00F7722B"/>
    <w:rsid w:val="00F81755"/>
    <w:rsid w:val="00F83C8C"/>
    <w:rsid w:val="00F93A54"/>
    <w:rsid w:val="00F94A64"/>
    <w:rsid w:val="00F94E73"/>
    <w:rsid w:val="00FA097A"/>
    <w:rsid w:val="00FA4842"/>
    <w:rsid w:val="00FA59A1"/>
    <w:rsid w:val="00FA74BF"/>
    <w:rsid w:val="00FB59BD"/>
    <w:rsid w:val="00FC1334"/>
    <w:rsid w:val="00FD0873"/>
    <w:rsid w:val="00FD0E0B"/>
    <w:rsid w:val="00FD1648"/>
    <w:rsid w:val="00FD4842"/>
    <w:rsid w:val="00FE7934"/>
    <w:rsid w:val="00FF1CF5"/>
    <w:rsid w:val="00FF5AD0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90EA"/>
  <w15:docId w15:val="{BCAB856C-3F87-4C84-9407-D6DBA634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8B"/>
  </w:style>
  <w:style w:type="paragraph" w:styleId="Heading1">
    <w:name w:val="heading 1"/>
    <w:basedOn w:val="Normal"/>
    <w:next w:val="Normal"/>
    <w:link w:val="Heading1Char"/>
    <w:uiPriority w:val="9"/>
    <w:qFormat/>
    <w:rsid w:val="00591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D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DF7"/>
    <w:pPr>
      <w:ind w:left="720"/>
      <w:contextualSpacing/>
    </w:pPr>
  </w:style>
  <w:style w:type="table" w:styleId="TableGrid">
    <w:name w:val="Table Grid"/>
    <w:basedOn w:val="TableNormal"/>
    <w:uiPriority w:val="59"/>
    <w:rsid w:val="00446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1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91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91D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B047-DBF6-4536-A135-FFFEF399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svjetlana marelić</cp:lastModifiedBy>
  <cp:revision>2</cp:revision>
  <cp:lastPrinted>2025-06-16T11:04:00Z</cp:lastPrinted>
  <dcterms:created xsi:type="dcterms:W3CDTF">2025-07-24T10:37:00Z</dcterms:created>
  <dcterms:modified xsi:type="dcterms:W3CDTF">2025-07-24T10:37:00Z</dcterms:modified>
</cp:coreProperties>
</file>